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13" w:rsidRDefault="000A7313" w:rsidP="000A731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1DBE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общеобразовательное учреждение «</w:t>
      </w:r>
      <w:proofErr w:type="spellStart"/>
      <w:r w:rsidRPr="007A1DBE">
        <w:rPr>
          <w:rFonts w:ascii="Times New Roman" w:hAnsi="Times New Roman" w:cs="Times New Roman"/>
          <w:sz w:val="28"/>
          <w:szCs w:val="28"/>
          <w:u w:val="single"/>
        </w:rPr>
        <w:t>Добрушинская</w:t>
      </w:r>
      <w:proofErr w:type="spellEnd"/>
      <w:r w:rsidRPr="007A1DBE">
        <w:rPr>
          <w:rFonts w:ascii="Times New Roman" w:hAnsi="Times New Roman" w:cs="Times New Roman"/>
          <w:sz w:val="28"/>
          <w:szCs w:val="28"/>
          <w:u w:val="single"/>
        </w:rPr>
        <w:t xml:space="preserve"> средняя школа»</w:t>
      </w:r>
    </w:p>
    <w:p w:rsidR="000A7313" w:rsidRDefault="000A7313" w:rsidP="000A731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1DBE">
        <w:rPr>
          <w:rFonts w:ascii="Times New Roman" w:hAnsi="Times New Roman" w:cs="Times New Roman"/>
          <w:sz w:val="28"/>
          <w:szCs w:val="28"/>
        </w:rPr>
        <w:t xml:space="preserve">Методическое объединение </w:t>
      </w:r>
      <w:r>
        <w:rPr>
          <w:rFonts w:ascii="Times New Roman" w:hAnsi="Times New Roman" w:cs="Times New Roman"/>
          <w:sz w:val="28"/>
          <w:szCs w:val="28"/>
        </w:rPr>
        <w:t>учителей естественно-математического цикла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A7313" w:rsidRDefault="000A7313" w:rsidP="000A7313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«Подвижная игра – средство совершенствования физических качеств у школьников»</w:t>
      </w: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left" w:pos="727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Выполнила:</w:t>
      </w:r>
    </w:p>
    <w:p w:rsidR="000A7313" w:rsidRDefault="000A7313" w:rsidP="000A7313">
      <w:pPr>
        <w:tabs>
          <w:tab w:val="left" w:pos="727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физической культуры </w:t>
      </w:r>
    </w:p>
    <w:p w:rsidR="000A7313" w:rsidRDefault="000A7313" w:rsidP="000A73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0A7313" w:rsidRDefault="000A7313" w:rsidP="000A731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Межмединова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Pr="008E5DEE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rPr>
          <w:rFonts w:ascii="Times New Roman" w:hAnsi="Times New Roman" w:cs="Times New Roman"/>
          <w:sz w:val="28"/>
          <w:szCs w:val="28"/>
        </w:rPr>
      </w:pPr>
    </w:p>
    <w:p w:rsidR="000A7313" w:rsidRDefault="000A7313" w:rsidP="000A7313">
      <w:pPr>
        <w:tabs>
          <w:tab w:val="left" w:pos="3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2023г.</w:t>
      </w:r>
    </w:p>
    <w:p w:rsidR="002317A1" w:rsidRPr="000A7313" w:rsidRDefault="00C8214C" w:rsidP="000A7313">
      <w:pPr>
        <w:tabs>
          <w:tab w:val="left" w:pos="3708"/>
        </w:tabs>
        <w:rPr>
          <w:rFonts w:ascii="Times New Roman" w:hAnsi="Times New Roman" w:cs="Times New Roman"/>
          <w:sz w:val="28"/>
          <w:szCs w:val="28"/>
        </w:rPr>
      </w:pPr>
      <w:r w:rsidRPr="007421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Подвижная игра – средство совершенствования физических качеств</w:t>
      </w:r>
    </w:p>
    <w:p w:rsidR="00496A09" w:rsidRPr="00742110" w:rsidRDefault="00496A09" w:rsidP="00C8214C">
      <w:pPr>
        <w:shd w:val="clear" w:color="auto" w:fill="FFFFFF"/>
        <w:tabs>
          <w:tab w:val="left" w:pos="1596"/>
        </w:tabs>
        <w:spacing w:before="269" w:after="135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31A3F" w:rsidRPr="00742110" w:rsidRDefault="00F31A3F" w:rsidP="00F31A3F">
      <w:pPr>
        <w:rPr>
          <w:rStyle w:val="a5"/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eastAsia="ru-RU"/>
        </w:rPr>
      </w:pP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Спорт нам плечи расправляет,</w:t>
      </w:r>
      <w:r w:rsidRPr="007421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Силу, ловкость нам дает.</w:t>
      </w:r>
      <w:r w:rsidRPr="007421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нам мышцы развивает,</w:t>
      </w:r>
      <w:r w:rsidRPr="007421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рекорды нас зовет.</w:t>
      </w:r>
    </w:p>
    <w:p w:rsidR="00F31A3F" w:rsidRPr="00742110" w:rsidRDefault="00161BAD" w:rsidP="00F31A3F">
      <w:pPr>
        <w:shd w:val="clear" w:color="auto" w:fill="FFFFFF"/>
        <w:spacing w:before="269" w:after="13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42110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«Жизнь требует движения» </w:t>
      </w:r>
      <w:r w:rsidRPr="00742110">
        <w:rPr>
          <w:rStyle w:val="a6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Аристотель</w:t>
      </w:r>
    </w:p>
    <w:p w:rsidR="00161BAD" w:rsidRPr="00742110" w:rsidRDefault="00161BAD" w:rsidP="00161BAD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742110">
        <w:rPr>
          <w:color w:val="333333"/>
          <w:sz w:val="28"/>
          <w:szCs w:val="28"/>
          <w:shd w:val="clear" w:color="auto" w:fill="FFFFFF"/>
        </w:rPr>
        <w:t>Здоровье подрастающего поколения сегодня вызывает серьезную обеспокоенность общества и государства и является предметом его заботы. Для решения данной проблемы большое значение имеет формирование физической культуры личности ребенка, уже начиная с дошкольного возраста, в содействии развитию которой большое значение имеют подвижные игры. Они позволяют прививать устойчивый интерес и формировать ценностные ориентации юного поколения к здоровому образу жизни.</w:t>
      </w:r>
    </w:p>
    <w:p w:rsidR="0092315D" w:rsidRPr="00742110" w:rsidRDefault="00F31A3F" w:rsidP="00F31A3F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Применение подвижных игр на уроке физкультуры, позволяет воплотить </w:t>
      </w:r>
      <w:proofErr w:type="spellStart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межпредметные</w:t>
      </w:r>
      <w:proofErr w:type="spellEnd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связи, развивает у ребенка творческую активность, фантазию, мышление, наряду с физическими движениями и их совершенствованием, игры активизируют познавательную деятельность, развивая наблюдательность, внимание, двигательную память, воображение, сообразительность, самостоятельность принятия решений и их быстроту. Игра позволяет ребенку получить массу новых впечатлений и эмоций, </w:t>
      </w:r>
      <w:proofErr w:type="spellStart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самоудовлетвориться</w:t>
      </w:r>
      <w:proofErr w:type="spellEnd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3657E5"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Игры можно проводить</w:t>
      </w: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самых различных условиях: в спортивном зале, на спортивной площадке, во время уроков по физической культуре, так и во время внеклассных мероприятий, перемен, использовать как средство активного отдыха в группе продленного дня. При этом возраст и количество участников могут быть различными.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 – это самые доступные и эффективные средства воздействия на учащихся при их полной активности. Они способствуют решению таких образовательных задач, как совершенствование и закрепление: умений, приобретенных на занятиях легкой атлетикой, гимнастикой, спортивными играми; н</w:t>
      </w:r>
      <w:r w:rsidR="003657E5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авыков в прыжках, беге, метании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3657E5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гры больше, ч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другие средства физического воспитания, отвечают потребностям растущего организма и способствуют всесторонне</w:t>
      </w:r>
      <w:r w:rsidR="003657E5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му, </w:t>
      </w:r>
      <w:r w:rsidR="00161BAD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гармоничному развитию детей.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помощью игр</w:t>
      </w:r>
      <w:r w:rsidR="003657E5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</w:t>
      </w:r>
      <w:r w:rsidR="003657E5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аются такие физические качества как 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быстрота, сила, г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ибкость, выносливость, ловкость.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морально-волевые, гражданские качества – смелость, честность, коллективизм. Подвижные игры благотворно влияют на развитие организма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детей, содействуют укреплению костно-мышечного аппарата и здоровья в целом.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Играя, школьники приобретают элементарные навыки владения мячом, которые необходимы для изучения таких спортивных игр как ручной мяч, баскетбол, волейбол, футбол. Подвижные игры на уроках физкультуры используются в целях освоения техники и тактики спортивных игр, а также совершенствования техники других разделов учебной программы. Физические и морально-волевые качества совершенствуются в играх более сложного содержания, требующих от учащихся и более высокого уровня быстр</w:t>
      </w:r>
      <w:r w:rsidR="00161BAD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 действий, координация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силы и выносливости, целеустремленности, внимания и скорости ориентирования.</w:t>
      </w:r>
    </w:p>
    <w:p w:rsidR="0092315D" w:rsidRPr="00742110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Продолжается воспитание организаторских и судейских навыков, умения оценивать поведение играющих.</w:t>
      </w:r>
      <w:r w:rsidR="00F31A3F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Дети, играя,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подвижные игры быстрее отдыхают, снимают усталость после умственных нагрузок. </w:t>
      </w:r>
    </w:p>
    <w:p w:rsidR="00801D98" w:rsidRPr="0092315D" w:rsidRDefault="00801D98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Велико социальное значение игры. Связано это с тем, что игры носят коллективный характер и приучают взаимодействию, которое строится на чувстве товарищества, солидарности и ответственности, взаимовыручке. Важно методически правильно построить игру на уроке и в нужный момент урока. Чаще всего я применяю игры у </w:t>
      </w:r>
      <w:proofErr w:type="gramStart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конце</w:t>
      </w:r>
      <w:proofErr w:type="gramEnd"/>
      <w:r w:rsidRPr="007421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урока, когда получена необходимая физическая нагрузка и выполнены программные требования. В этот момент урока, ребенок готов к игре физически и психологически. В игре отступает мышечное напряжение, возникает легкое физическое и психологическое расслабление, эмоциональный подъем. Правильное сочетание подвижной игры с физическими нагрузками и ее систематическое использование оказывает положительное влияние на сердечнососудистую, опорно-двигательную, дыхательную, нервную и другие системы организма, анализаторы.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уроках физической культуры, участвует весь класс или большинство присутствующих. Игры включают учеников в активные действия, что значительно повышает физическую нагрузку на уроке. Исходя из этого, подвижные игры нередко в моей практике применяются для повышения моторной плотности урока.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Если, </w:t>
      </w:r>
      <w:r w:rsidR="00E749B6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в основной части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урока дети занимались на гимнастических снарядах</w:t>
      </w:r>
      <w:proofErr w:type="gramStart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после этих упражнений я обязательно провожу подвижную игру высокой интенсивности и включаю в нее всех присутствующих на уроке. Примером таких игр могут быть «День и ночь», «Наступление», «Борьба за мяч» и многие другие. Во всех классах я использую подвижные игры главным образом в основной части урока (обычно в ее конце), но также можно с них и начинать и вводную часть, чтобы сразу включить детей в активную работу после напряженного умственного занятия в классе.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таком случае игры должны быть малой интенсивности, но эмоциональны. Например, в своей практике я использую такие игры: «Пятнашки», «Все в круг», «Колесо», «Группа, смирно!» и другие. Подбор подвижных игр связан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 возрастными особенностями учащихся, их физической подготовленностью, игровым опытом, а также с прохождением программного материала. Дети младшего школьного возраста (1-4 классы) отличаются особой подвижностью, постоянной потребностью в движении. При выборе игр я всегда помню о том, что организм детей этого возраста не готов к перенесению длительных напряжений, поэтому игры для младших школьников я обязательно прерываю паузами для отдыха. Для детей 1-2 класса еще недоступны игры со сложными движениями и взаимоотношениями </w:t>
      </w:r>
      <w:proofErr w:type="gramStart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</w:t>
      </w:r>
      <w:proofErr w:type="gramEnd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играющими.</w:t>
      </w:r>
    </w:p>
    <w:p w:rsidR="00801D98" w:rsidRPr="00742110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Их больше привлекают игры имитационные, сюжетного характера, с перебежками, </w:t>
      </w:r>
      <w:proofErr w:type="spellStart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увертываниями</w:t>
      </w:r>
      <w:proofErr w:type="spellEnd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водящего, прыжками, передачей и ловлей мяча. Например, д</w:t>
      </w:r>
      <w:r w:rsidR="00742110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учеников 1-2 классов, можно использовать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подвижные игры: – игры с элементами бега: «Гуси-лебеди», «Салочка выручалочка», «Краски», «Рыбаки и рыбки»; – игры с прыжками: «Салки на одной ноге», «Прыг-скок», «Зайцы в огороде», «Переправа»; – игры с метанием, передачей и ловлей мяча: «Угадай и поймай», «Мяч среднему», «Самый меткий», «Кто дальше бросит»</w:t>
      </w:r>
      <w:r w:rsidR="00801D98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3-4 классах у детей совершенствуются координационные возможности. Рост показателей силы, быстроты, ловкости и выносливости, более совершенное управление своим телом и лучшая адаптация организма к физическим нагрузкам делают доступными для детей этого возраста игры довольно сложного содержания. В этом возрасте у детей увеличивается сила и подвижность нервных процессов, а, следовательно, повышается устойчивость.</w:t>
      </w:r>
    </w:p>
    <w:p w:rsidR="00801D98" w:rsidRPr="00742110" w:rsidRDefault="00801D98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01D98" w:rsidRPr="00742110" w:rsidRDefault="00801D98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И ВОСПИТАНИЕ:</w:t>
      </w:r>
      <w:r w:rsidR="002317A1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МЕТОДИКИ И ПРАКТИКА</w:t>
      </w:r>
      <w:r w:rsidR="002317A1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2315D" w:rsidRPr="0092315D" w:rsidRDefault="00801D98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етей больше привлекают игры с соревнованием не между</w:t>
      </w:r>
      <w:r w:rsidR="000A73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отдельными участниками, а командная игра</w:t>
      </w:r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Подвижные игры, проводимые в 3-4 классах более длительны по времени и интенсивны по нагр</w:t>
      </w:r>
      <w:r w:rsidR="009658C0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узке. Для учащихся 3-4 классов </w:t>
      </w:r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658C0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подвижные </w:t>
      </w:r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с </w:t>
      </w:r>
      <w:proofErr w:type="spellStart"/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общеразвивающими</w:t>
      </w:r>
      <w:proofErr w:type="spellEnd"/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упражнениями: – игры с перестроениями – «Поворот на право», «Капитаны», «Тройка»; – игры с элементами бега: «Караси и щука», «Круговая эстафета», «Бег за флажками»; – игры с прыжками: «Удочка», «Прыжки по полоскам», «Прыжок за прыжком»; – игры с метанием, передачей и ловлей мяча: «Салки с мячом», «Охотники и утки», «Подвижная цель»; – игры с элементами сопротивления: «Тяни в круг», «Бой петухов», «</w:t>
      </w:r>
      <w:proofErr w:type="spellStart"/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Перетягивание</w:t>
      </w:r>
      <w:proofErr w:type="spellEnd"/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парах».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5-9 классах игровые уроки я провожу с целью подготовки к соревнованиям «Веселые старты». На таких уроках в игровой обстановке мы изучаем отдельные элементы движений, входящих в соревнование. В этих классах могут быть уроки и без подвижных игр. Большинство подвижных игр для школьников этого возраста включает в себя элементы спортивных игр. По сравнению с младшими классами, игры усложняются, по мере взросления физические возможности у подростков становятся более специфичными.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Девочек интересуют игры с элементами танцев, способствующие развитию координации движений; мальчикам становится интереснее силовые игры с сопротивлением.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в 6-9-м классах игры можно разделить на игры для девочек и для мальчиков. </w:t>
      </w:r>
      <w:proofErr w:type="gramStart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 с групповыми существуют игры с элементами борьбы – для мальчиков и с элементами акробатики, танцев – для девочек.</w:t>
      </w:r>
      <w:proofErr w:type="gramEnd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Судейство в 7-9 классах должно быть строже, к нему должны также привлекаться учащиеся.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учащихся 5-9 классов я рекомендую проводить следующие подвижные игры: – игры с элементами баскетбола и ручного мяча типа эстафет, борьбы за мяч между командами: «Мяч капитану», «Пионербол», «Мяч ловцу», «Борьба за мяч»; – игры с элементами волейбола типа встречных и линейных эстафет, с передачей мяча по кругу: «Пасовка волейболистов», «Летучий мяч», «Встречная волейбольная пасовка над сеткой»; – игры с элементами футбола – передачи мяча по кругу ногой: «Ножной мяч в кругу»; эстафеты с гонкой мяча ногой, салки с мячом; – игры с прыжками – командные соревнования в прыжках с</w:t>
      </w:r>
      <w:r w:rsidR="009658C0" w:rsidRPr="007421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места в длину: «Челнок» и др.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Теория и методика физического воспи</w:t>
      </w:r>
      <w:r w:rsidR="000A73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тания, спортивной тренировки 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игры с элементами сопротивления – «</w:t>
      </w:r>
      <w:proofErr w:type="spellStart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Перетягивание</w:t>
      </w:r>
      <w:proofErr w:type="spellEnd"/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черту», повторение ранее изученных игр.</w:t>
      </w:r>
    </w:p>
    <w:p w:rsidR="0092315D" w:rsidRPr="0092315D" w:rsidRDefault="000A7313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В 10 классе</w:t>
      </w:r>
      <w:r w:rsidR="0092315D"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программе по физической культуре подвижных игр нет. Однако на уроках можно использовать игры предыдущих классов. Задача состоит в том, чтобы закреплять ранее полученные спортивные навыки и приучать учащихся действовать наиболее целесообразно различных ситуациях игры. В старших классах подвижные игры носят ярко выраженный вспомогательный характер. Для того чтобы разнообразить присущий старшеклассникам интерес к традиционным спортивным играм – футболу, волейболу, баскетболу, можно предоставлять им возможность самим придумывать и видоизменять правила игры либо условия соревнования. Таким образом, применение подвижных игр на уроках физкультуры всегда актуально как младших, так и старших классах.</w:t>
      </w:r>
    </w:p>
    <w:p w:rsidR="0092315D" w:rsidRPr="0092315D" w:rsidRDefault="0092315D" w:rsidP="0092315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1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литературы:</w:t>
      </w:r>
    </w:p>
    <w:p w:rsidR="0092315D" w:rsidRPr="0092315D" w:rsidRDefault="0092315D" w:rsidP="009231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Должников И.И. Планирование содержания уроков физической культуры. 1-11 классы // Физическая культура в школе. – 1997. – № 6. – С. 4.</w:t>
      </w: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Жуков М.Н. Подвижные игры: учебник для студентов педагогических вузов. – М.: Издательский центр «Академия», 2002. – 36 с. 3</w:t>
      </w:r>
    </w:p>
    <w:p w:rsidR="00C8214C" w:rsidRPr="00742110" w:rsidRDefault="0092315D" w:rsidP="007421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15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Кузьмин Н.И. Подвижная игра как средство обучения и воспитания учащихся // Физическая культура в школе. – 2008. – № 6. – С. 20.</w:t>
      </w:r>
    </w:p>
    <w:p w:rsidR="00C8214C" w:rsidRPr="00742110" w:rsidRDefault="00C8214C" w:rsidP="00C8214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211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9090" cy="3111817"/>
            <wp:effectExtent l="19050" t="0" r="3810" b="0"/>
            <wp:docPr id="52" name="Рисунок 52" descr="https://image2.slideserve.com/4399863/slide6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age2.slideserve.com/4399863/slide6-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74" cy="311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8214C" w:rsidRPr="00742110" w:rsidRDefault="00C8214C" w:rsidP="00496A0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0980" cy="2857866"/>
            <wp:effectExtent l="19050" t="0" r="7620" b="0"/>
            <wp:docPr id="6" name="Рисунок 32" descr="https://prezentacii.org/upload/cloud/18/09/75336/images/scre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rezentacii.org/upload/cloud/18/09/75336/images/screen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81" cy="286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8214C" w:rsidRPr="00742110" w:rsidRDefault="00C8214C">
      <w:pPr>
        <w:rPr>
          <w:rFonts w:ascii="Times New Roman" w:hAnsi="Times New Roman" w:cs="Times New Roman"/>
          <w:sz w:val="28"/>
          <w:szCs w:val="28"/>
        </w:rPr>
      </w:pP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3428" cy="2899568"/>
            <wp:effectExtent l="19050" t="0" r="0" b="0"/>
            <wp:docPr id="8" name="Рисунок 35" descr="https://ds71sever.edu-penza.ru/images/2017-09-30_19-3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s71sever.edu-penza.ru/images/2017-09-30_19-32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03" cy="290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BFE" w:rsidRPr="00742110" w:rsidRDefault="0070087A" w:rsidP="00080BF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9510" cy="2776431"/>
            <wp:effectExtent l="19050" t="0" r="0" b="0"/>
            <wp:docPr id="23" name="Рисунок 23" descr="https://s1.showslide.ru/s_slide/5b1ad023962d3bcd4c86f499fe1245fa/722586ae-18af-4e26-a0bc-ae601944b5f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1.showslide.ru/s_slide/5b1ad023962d3bcd4c86f499fe1245fa/722586ae-18af-4e26-a0bc-ae601944b5f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263" cy="27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7A1"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317A1" w:rsidRPr="00742110" w:rsidRDefault="002317A1" w:rsidP="00080BFE">
      <w:pPr>
        <w:jc w:val="right"/>
        <w:rPr>
          <w:rFonts w:ascii="Times New Roman" w:hAnsi="Times New Roman" w:cs="Times New Roman"/>
          <w:sz w:val="28"/>
          <w:szCs w:val="28"/>
        </w:rPr>
      </w:pP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30836"/>
            <wp:effectExtent l="19050" t="0" r="0" b="0"/>
            <wp:docPr id="5" name="Рисунок 26" descr="https://volgastory.ru/wp-content/uploads/f/0/8/f0898719637c923ee12ee019228e66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olgastory.ru/wp-content/uploads/f/0/8/f0898719637c923ee12ee019228e665b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1" cy="293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7A1" w:rsidRPr="00742110" w:rsidRDefault="002317A1" w:rsidP="002317A1">
      <w:pPr>
        <w:rPr>
          <w:rFonts w:ascii="Times New Roman" w:hAnsi="Times New Roman" w:cs="Times New Roman"/>
          <w:sz w:val="28"/>
          <w:szCs w:val="28"/>
        </w:rPr>
      </w:pPr>
      <w:r w:rsidRPr="007421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3016616"/>
            <wp:effectExtent l="19050" t="0" r="0" b="0"/>
            <wp:docPr id="3" name="Рисунок 16" descr="https://fsd.multiurok.ru/html/2021/05/04/s_60915ff0a46d4/168487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1/05/04/s_60915ff0a46d4/1684872_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07" cy="301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7A" w:rsidRPr="00742110" w:rsidRDefault="000C59B3" w:rsidP="002317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11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126" cy="3086100"/>
            <wp:effectExtent l="19050" t="0" r="0" b="0"/>
            <wp:docPr id="49" name="Рисунок 49" descr="Готовые презентации по физкульту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Готовые презентации по физкультур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A09" w:rsidRPr="00742110" w:rsidRDefault="00080BFE" w:rsidP="002317A1">
      <w:pPr>
        <w:jc w:val="center"/>
        <w:rPr>
          <w:sz w:val="28"/>
          <w:szCs w:val="28"/>
        </w:rPr>
      </w:pPr>
      <w:r w:rsidRPr="00742110">
        <w:rPr>
          <w:noProof/>
          <w:sz w:val="28"/>
          <w:szCs w:val="28"/>
          <w:lang w:eastAsia="ru-RU"/>
        </w:rPr>
        <w:drawing>
          <wp:inline distT="0" distB="0" distL="0" distR="0">
            <wp:extent cx="4469130" cy="3169920"/>
            <wp:effectExtent l="19050" t="0" r="7620" b="0"/>
            <wp:docPr id="43" name="Рисунок 43" descr="https://fs.znanio.ru/d5af0e/87/e1/79ca66065b79f4efada5f14476d6ef0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.znanio.ru/d5af0e/87/e1/79ca66065b79f4efada5f14476d6ef0ad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30" cy="317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110">
        <w:rPr>
          <w:sz w:val="28"/>
          <w:szCs w:val="28"/>
        </w:rPr>
        <w:t xml:space="preserve"> </w:t>
      </w:r>
    </w:p>
    <w:p w:rsidR="00080BFE" w:rsidRPr="00742110" w:rsidRDefault="00080BFE" w:rsidP="00496A09">
      <w:pPr>
        <w:rPr>
          <w:rFonts w:ascii="Times New Roman" w:hAnsi="Times New Roman" w:cs="Times New Roman"/>
          <w:sz w:val="28"/>
          <w:szCs w:val="28"/>
        </w:rPr>
      </w:pPr>
      <w:r w:rsidRPr="0074211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1773555</wp:posOffset>
            </wp:positionH>
            <wp:positionV relativeFrom="paragraph">
              <wp:align>top</wp:align>
            </wp:positionV>
            <wp:extent cx="4537710" cy="3223260"/>
            <wp:effectExtent l="19050" t="0" r="0" b="0"/>
            <wp:wrapSquare wrapText="bothSides"/>
            <wp:docPr id="46" name="Рисунок 46" descr="https://shareslide.ru/img/thumbs/a486c8f1d5d6c983ccee7bb6e0f5e1c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hareslide.ru/img/thumbs/a486c8f1d5d6c983ccee7bb6e0f5e1c1-800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80BFE" w:rsidRPr="00742110" w:rsidSect="002317A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7A0" w:rsidRDefault="001E67A0" w:rsidP="00742110">
      <w:pPr>
        <w:spacing w:after="0" w:line="240" w:lineRule="auto"/>
      </w:pPr>
      <w:r>
        <w:separator/>
      </w:r>
    </w:p>
  </w:endnote>
  <w:endnote w:type="continuationSeparator" w:id="0">
    <w:p w:rsidR="001E67A0" w:rsidRDefault="001E67A0" w:rsidP="0074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7A0" w:rsidRDefault="001E67A0" w:rsidP="00742110">
      <w:pPr>
        <w:spacing w:after="0" w:line="240" w:lineRule="auto"/>
      </w:pPr>
      <w:r>
        <w:separator/>
      </w:r>
    </w:p>
  </w:footnote>
  <w:footnote w:type="continuationSeparator" w:id="0">
    <w:p w:rsidR="001E67A0" w:rsidRDefault="001E67A0" w:rsidP="0074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43B07"/>
    <w:multiLevelType w:val="multilevel"/>
    <w:tmpl w:val="7968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15D"/>
    <w:rsid w:val="00080BFE"/>
    <w:rsid w:val="000A7313"/>
    <w:rsid w:val="000C59B3"/>
    <w:rsid w:val="000D04E1"/>
    <w:rsid w:val="00111470"/>
    <w:rsid w:val="00161BAD"/>
    <w:rsid w:val="001E67A0"/>
    <w:rsid w:val="002317A1"/>
    <w:rsid w:val="003657E5"/>
    <w:rsid w:val="00402793"/>
    <w:rsid w:val="00496A09"/>
    <w:rsid w:val="0070087A"/>
    <w:rsid w:val="00742110"/>
    <w:rsid w:val="00801D98"/>
    <w:rsid w:val="008979AB"/>
    <w:rsid w:val="00911D6D"/>
    <w:rsid w:val="0092315D"/>
    <w:rsid w:val="009658C0"/>
    <w:rsid w:val="009C77B0"/>
    <w:rsid w:val="009D7D6B"/>
    <w:rsid w:val="00AF517D"/>
    <w:rsid w:val="00C8214C"/>
    <w:rsid w:val="00E749B6"/>
    <w:rsid w:val="00F31A3F"/>
    <w:rsid w:val="00F5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6D"/>
  </w:style>
  <w:style w:type="paragraph" w:styleId="2">
    <w:name w:val="heading 2"/>
    <w:basedOn w:val="a"/>
    <w:link w:val="20"/>
    <w:uiPriority w:val="9"/>
    <w:qFormat/>
    <w:rsid w:val="009231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1D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2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315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23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7008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00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87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4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42110"/>
  </w:style>
  <w:style w:type="paragraph" w:styleId="ab">
    <w:name w:val="footer"/>
    <w:basedOn w:val="a"/>
    <w:link w:val="ac"/>
    <w:uiPriority w:val="99"/>
    <w:semiHidden/>
    <w:unhideWhenUsed/>
    <w:rsid w:val="0074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42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8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2023-09-03T19:40:00Z</cp:lastPrinted>
  <dcterms:created xsi:type="dcterms:W3CDTF">2023-09-02T16:50:00Z</dcterms:created>
  <dcterms:modified xsi:type="dcterms:W3CDTF">2024-02-14T15:59:00Z</dcterms:modified>
</cp:coreProperties>
</file>